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5F254" w14:textId="77777777" w:rsidR="00740C67" w:rsidRPr="00740C67" w:rsidRDefault="00740C67" w:rsidP="00740C67">
      <w:pPr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8DA21DD" wp14:editId="13521678">
            <wp:simplePos x="0" y="0"/>
            <wp:positionH relativeFrom="column">
              <wp:posOffset>4852035</wp:posOffset>
            </wp:positionH>
            <wp:positionV relativeFrom="paragraph">
              <wp:posOffset>-12065</wp:posOffset>
            </wp:positionV>
            <wp:extent cx="1076325" cy="627056"/>
            <wp:effectExtent l="0" t="0" r="0" b="1905"/>
            <wp:wrapNone/>
            <wp:docPr id="1864468073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2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F34C4BF" wp14:editId="366CB458">
            <wp:simplePos x="0" y="0"/>
            <wp:positionH relativeFrom="column">
              <wp:posOffset>-5715</wp:posOffset>
            </wp:positionH>
            <wp:positionV relativeFrom="paragraph">
              <wp:posOffset>-4445</wp:posOffset>
            </wp:positionV>
            <wp:extent cx="1296035" cy="619125"/>
            <wp:effectExtent l="0" t="0" r="0" b="9525"/>
            <wp:wrapNone/>
            <wp:docPr id="94292386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923867" name="Immagine 9429238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75FE6524" w14:textId="77777777" w:rsidR="00740C67" w:rsidRDefault="00740C67"/>
    <w:p w14:paraId="3B7B141C" w14:textId="77777777" w:rsidR="00740C67" w:rsidRDefault="00740C67"/>
    <w:p w14:paraId="7BBF3DBA" w14:textId="77777777" w:rsidR="00740C67" w:rsidRDefault="00740C67" w:rsidP="00740C67">
      <w:pPr>
        <w:rPr>
          <w:b/>
          <w:bCs/>
          <w:i/>
          <w:iCs/>
        </w:rPr>
      </w:pPr>
    </w:p>
    <w:p w14:paraId="72AFF450" w14:textId="77777777" w:rsidR="00740C67" w:rsidRPr="00740C67" w:rsidRDefault="00740C67" w:rsidP="00740C67">
      <w:pPr>
        <w:rPr>
          <w:b/>
          <w:bCs/>
        </w:rPr>
      </w:pPr>
      <w:r w:rsidRPr="00740C67">
        <w:rPr>
          <w:b/>
          <w:bCs/>
          <w:i/>
          <w:iCs/>
        </w:rPr>
        <w:t>Le due città. Spazi della detenzione capaci di garantire un equilibrio tra sicurezza e riabilitazione</w:t>
      </w:r>
    </w:p>
    <w:p w14:paraId="633CA90E" w14:textId="77777777" w:rsidR="00740C67" w:rsidRPr="00740C67" w:rsidRDefault="00740C67" w:rsidP="00740C67">
      <w:r w:rsidRPr="00740C67">
        <w:rPr>
          <w:b/>
          <w:bCs/>
        </w:rPr>
        <w:t>lunedì 9 giugno 2025 ore 17:00</w:t>
      </w:r>
      <w:r w:rsidRPr="00740C67">
        <w:rPr>
          <w:b/>
          <w:bCs/>
        </w:rPr>
        <w:br/>
        <w:t>Torino, Casa del Pingone, via Basilica 13</w:t>
      </w:r>
    </w:p>
    <w:p w14:paraId="292E7200" w14:textId="77777777" w:rsidR="00740C67" w:rsidRDefault="00740C67"/>
    <w:p w14:paraId="75D843C3" w14:textId="77777777" w:rsidR="002C188D" w:rsidRDefault="001A1F6C">
      <w:r w:rsidRPr="001A1F6C">
        <w:t xml:space="preserve">Nell’incontro del 9 giugno a Torino, promotori Seed magazine e IN/Arch Piemonte, </w:t>
      </w:r>
      <w:r>
        <w:t>s</w:t>
      </w:r>
      <w:r w:rsidRPr="001A1F6C">
        <w:t>i è discusso di case di detenzione e di come l’architettura possa dare risposte concrete. È emerso che la detenzione non può limitarsi a una mera reclusione: un’architettura innovativa degli istituti di pena può trasformare questi luoghi in spazi di formazione e reintegrazione, favorendo la socialità e il rispetto delle diverse culture dei detenuti. È prioritario ridurre drasticamente la recidiva attraverso programmi di lavoro e formazione, sostenuti anche dall’impegno di operatori volontari che accompagnano i detenuti nel percorso di reinserimento sociale. Solo con un apporto interdisciplinare si può costruire un sistema penitenziario che costruisca un futuro di inclusione per chi esce dal carcere. Alcuni spunti: Spazi dedicati alla formazione e al lavoro, ambienti che favoriscono la socialità e il rispetto delle diversità, luoghi aperti e accesso alla natura, strutture flessibili, celle più luminose, spazi modulari e ambienti meno oppressivi contribuiscono a umanizzare la detenzione, favorendo la motivazione al cambiamento e alla partecipazione ai programmi di reinserimento.</w:t>
      </w:r>
      <w:r w:rsidRPr="001A1F6C">
        <w:br/>
        <w:t>Spazi appositi per il lavoro di operatori e volontari facilitano l’erogazione di servizi di supporto psicologico, educativo e sociale, rendendo più efficace il percorso di reinserimento.</w:t>
      </w:r>
      <w:r w:rsidRPr="001A1F6C">
        <w:br/>
        <w:t xml:space="preserve">È emerso decisamente che </w:t>
      </w:r>
      <w:r w:rsidRPr="00EE00F6">
        <w:rPr>
          <w:b/>
          <w:bCs/>
        </w:rPr>
        <w:t>un’architettura penitenziaria innovativa non solo migliora la qualità della vita all’interno degli istituti di pena per operatori e volontari, ma diventa uno strumento concreto per abbattere la recidiva e costruire un futuro di inclusione e dignità per chi ha scontato la propria pena</w:t>
      </w:r>
      <w:r w:rsidRPr="001A1F6C">
        <w:t>.</w:t>
      </w:r>
    </w:p>
    <w:p w14:paraId="04AC80E9" w14:textId="10A4A31C" w:rsidR="001A1F6C" w:rsidRDefault="001A1F6C">
      <w:r>
        <w:t xml:space="preserve">A cura </w:t>
      </w:r>
      <w:r w:rsidR="009F75AF">
        <w:t>d</w:t>
      </w:r>
      <w:r>
        <w:t>i Renzo Bassani</w:t>
      </w:r>
    </w:p>
    <w:sectPr w:rsidR="001A1F6C" w:rsidSect="00740C67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F6C"/>
    <w:rsid w:val="001A1F6C"/>
    <w:rsid w:val="002C188D"/>
    <w:rsid w:val="004501EE"/>
    <w:rsid w:val="00481B02"/>
    <w:rsid w:val="00736C4B"/>
    <w:rsid w:val="00740C67"/>
    <w:rsid w:val="009F75AF"/>
    <w:rsid w:val="00B218C3"/>
    <w:rsid w:val="00EE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1B101"/>
  <w15:chartTrackingRefBased/>
  <w15:docId w15:val="{3BE7DCC7-415A-49A5-B6DC-8835C3FE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A1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1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A1F6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A1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A1F6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A1F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A1F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A1F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A1F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1F6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A1F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A1F6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A1F6C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A1F6C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A1F6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A1F6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A1F6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A1F6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1F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A1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1F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1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A1F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A1F6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A1F6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A1F6C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A1F6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A1F6C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A1F6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4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Di Matteo</dc:creator>
  <cp:keywords/>
  <dc:description/>
  <cp:lastModifiedBy>Beatrice Fumarola</cp:lastModifiedBy>
  <cp:revision>4</cp:revision>
  <dcterms:created xsi:type="dcterms:W3CDTF">2025-06-12T11:50:00Z</dcterms:created>
  <dcterms:modified xsi:type="dcterms:W3CDTF">2025-06-16T08:35:00Z</dcterms:modified>
</cp:coreProperties>
</file>